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516DE">
      <w:pPr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ТЧУП «ТЕХНОТУРСЕРВИС»</w:t>
      </w:r>
    </w:p>
    <w:p w14:paraId="76EB22B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г. Минск проспект Партизанский 81 офис 509, Тел. 17 347-01-91, 80296566662, </w:t>
      </w: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r>
        <w:rPr>
          <w:b/>
          <w:sz w:val="18"/>
          <w:szCs w:val="18"/>
          <w:lang w:val="en-US"/>
        </w:rPr>
        <w:t>tts</w:t>
      </w:r>
      <w:r>
        <w:rPr>
          <w:b/>
          <w:sz w:val="18"/>
          <w:szCs w:val="18"/>
        </w:rPr>
        <w:t>2000@</w:t>
      </w:r>
      <w:r>
        <w:rPr>
          <w:b/>
          <w:sz w:val="18"/>
          <w:szCs w:val="18"/>
          <w:lang w:val="en-US"/>
        </w:rPr>
        <w:t>list</w:t>
      </w:r>
      <w:r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ru</w:t>
      </w:r>
    </w:p>
    <w:p w14:paraId="359F4E59">
      <w:pPr>
        <w:jc w:val="center"/>
        <w:rPr>
          <w:b/>
          <w:color w:val="0563C1"/>
          <w:sz w:val="18"/>
          <w:szCs w:val="18"/>
          <w:u w:val="single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"http://www.technotourservice.сom" </w:instrText>
      </w:r>
      <w:r>
        <w:rPr>
          <w:sz w:val="18"/>
          <w:szCs w:val="18"/>
        </w:rPr>
        <w:fldChar w:fldCharType="separate"/>
      </w:r>
      <w:r>
        <w:rPr>
          <w:b/>
          <w:color w:val="0563C1"/>
          <w:sz w:val="18"/>
          <w:szCs w:val="18"/>
          <w:u w:val="single"/>
          <w:lang w:val="en-US"/>
        </w:rPr>
        <w:t>http</w:t>
      </w:r>
      <w:r>
        <w:rPr>
          <w:b/>
          <w:color w:val="0563C1"/>
          <w:sz w:val="18"/>
          <w:szCs w:val="18"/>
          <w:u w:val="single"/>
        </w:rPr>
        <w:t>://</w:t>
      </w:r>
      <w:r>
        <w:rPr>
          <w:b/>
          <w:color w:val="0563C1"/>
          <w:sz w:val="18"/>
          <w:szCs w:val="18"/>
          <w:u w:val="single"/>
          <w:lang w:val="en-US"/>
        </w:rPr>
        <w:t>www</w:t>
      </w:r>
      <w:r>
        <w:rPr>
          <w:b/>
          <w:color w:val="0563C1"/>
          <w:sz w:val="18"/>
          <w:szCs w:val="18"/>
          <w:u w:val="single"/>
        </w:rPr>
        <w:t>.</w:t>
      </w:r>
      <w:r>
        <w:rPr>
          <w:b/>
          <w:color w:val="0563C1"/>
          <w:sz w:val="18"/>
          <w:szCs w:val="18"/>
          <w:u w:val="single"/>
          <w:lang w:val="en-US"/>
        </w:rPr>
        <w:t>technotourservice</w:t>
      </w:r>
      <w:r>
        <w:rPr>
          <w:b/>
          <w:color w:val="0563C1"/>
          <w:sz w:val="18"/>
          <w:szCs w:val="18"/>
          <w:u w:val="single"/>
        </w:rPr>
        <w:t>.с</w:t>
      </w:r>
      <w:r>
        <w:rPr>
          <w:b/>
          <w:color w:val="0563C1"/>
          <w:sz w:val="18"/>
          <w:szCs w:val="18"/>
          <w:u w:val="single"/>
          <w:lang w:val="en-US"/>
        </w:rPr>
        <w:t>om</w:t>
      </w:r>
      <w:r>
        <w:rPr>
          <w:b/>
          <w:color w:val="0563C1"/>
          <w:sz w:val="18"/>
          <w:szCs w:val="18"/>
          <w:u w:val="single"/>
          <w:lang w:val="en-US"/>
        </w:rPr>
        <w:fldChar w:fldCharType="end"/>
      </w:r>
    </w:p>
    <w:p w14:paraId="3B8D8905">
      <w:pPr>
        <w:jc w:val="center"/>
        <w:rPr>
          <w:b/>
          <w:color w:val="0563C1"/>
          <w:sz w:val="13"/>
          <w:szCs w:val="13"/>
          <w:u w:val="single"/>
        </w:rPr>
      </w:pPr>
    </w:p>
    <w:p w14:paraId="38A4FDE5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Панда-сити и горы Аватар</w:t>
      </w:r>
    </w:p>
    <w:p w14:paraId="57760200">
      <w:pPr>
        <w:bidi w:val="0"/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>8 дней/ 7 ночей</w:t>
      </w:r>
      <w:r>
        <w:rPr>
          <w:rFonts w:hint="default"/>
          <w:b/>
          <w:bCs/>
          <w:sz w:val="24"/>
          <w:szCs w:val="24"/>
          <w:lang w:val="ru-RU"/>
        </w:rPr>
        <w:t xml:space="preserve"> по средам с вылетом из Москвы</w:t>
      </w:r>
    </w:p>
    <w:p w14:paraId="2E0BAEBA">
      <w:pPr>
        <w:bidi w:val="0"/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>Москва – Чэнду– Чжанцзяцзе – Чэнду – Москва</w:t>
      </w:r>
    </w:p>
    <w:p w14:paraId="21875590">
      <w:pPr>
        <w:jc w:val="center"/>
        <w:rPr>
          <w:b/>
          <w:color w:val="0563C1"/>
          <w:sz w:val="13"/>
          <w:szCs w:val="13"/>
          <w:u w:val="single"/>
        </w:rPr>
      </w:pPr>
    </w:p>
    <w:p w14:paraId="345B222A">
      <w:pPr>
        <w:jc w:val="center"/>
        <w:rPr>
          <w:rFonts w:hint="default"/>
          <w:b/>
          <w:bCs/>
          <w:sz w:val="18"/>
          <w:szCs w:val="18"/>
          <w:lang w:val="ru-RU"/>
        </w:rPr>
      </w:pPr>
      <w:r>
        <w:rPr>
          <w:rFonts w:hint="default"/>
          <w:b/>
          <w:bCs/>
          <w:sz w:val="22"/>
          <w:szCs w:val="22"/>
          <w:lang w:val="ru-RU"/>
        </w:rPr>
        <w:t xml:space="preserve"> </w:t>
      </w:r>
      <w:r>
        <w:rPr>
          <w:rFonts w:hint="default"/>
          <w:b/>
          <w:bCs/>
          <w:sz w:val="18"/>
          <w:szCs w:val="18"/>
          <w:lang w:val="ru-RU"/>
        </w:rPr>
        <w:t xml:space="preserve">  </w:t>
      </w:r>
      <w:r>
        <w:rPr>
          <w:b/>
          <w:bCs/>
          <w:sz w:val="18"/>
          <w:szCs w:val="18"/>
        </w:rPr>
        <w:t>Стоимость тура :</w:t>
      </w:r>
      <w:r>
        <w:rPr>
          <w:rFonts w:hint="default"/>
          <w:b/>
          <w:bCs/>
          <w:sz w:val="18"/>
          <w:szCs w:val="18"/>
          <w:lang w:val="ru-RU"/>
        </w:rPr>
        <w:t xml:space="preserve"> </w:t>
      </w:r>
      <w:r>
        <w:rPr>
          <w:b/>
          <w:bCs/>
          <w:sz w:val="18"/>
          <w:szCs w:val="18"/>
        </w:rPr>
        <w:t>16</w:t>
      </w:r>
      <w:r>
        <w:rPr>
          <w:rFonts w:hint="default"/>
          <w:b/>
          <w:bCs/>
          <w:sz w:val="18"/>
          <w:szCs w:val="18"/>
          <w:lang w:val="ru-RU"/>
        </w:rPr>
        <w:t>88</w:t>
      </w:r>
      <w:r>
        <w:rPr>
          <w:b/>
          <w:bCs/>
          <w:sz w:val="18"/>
          <w:szCs w:val="18"/>
        </w:rPr>
        <w:t xml:space="preserve"> у.е </w:t>
      </w:r>
      <w:r>
        <w:rPr>
          <w:b/>
          <w:bCs/>
          <w:sz w:val="18"/>
          <w:szCs w:val="18"/>
          <w:lang w:val="ru-RU"/>
        </w:rPr>
        <w:t>на</w:t>
      </w:r>
      <w:r>
        <w:rPr>
          <w:rFonts w:hint="default"/>
          <w:b/>
          <w:bCs/>
          <w:sz w:val="18"/>
          <w:szCs w:val="18"/>
          <w:lang w:val="ru-RU"/>
        </w:rPr>
        <w:t xml:space="preserve"> одного человека</w:t>
      </w:r>
    </w:p>
    <w:p w14:paraId="0AFF6A30">
      <w:pPr>
        <w:jc w:val="center"/>
        <w:rPr>
          <w:rFonts w:ascii="Tahoma" w:hAnsi="Tahoma" w:eastAsia="Calibri" w:cs="Tahoma"/>
          <w:b/>
          <w:color w:val="000000"/>
          <w:sz w:val="20"/>
          <w:szCs w:val="4"/>
          <w:shd w:val="clear" w:color="auto" w:fill="FFFFFF"/>
          <w:lang w:eastAsia="en-US"/>
        </w:rPr>
      </w:pPr>
      <w:r>
        <w:rPr>
          <w:rFonts w:ascii="Tahoma"/>
          <w:b/>
          <w:sz w:val="18"/>
          <w:szCs w:val="18"/>
          <w:u w:val="single"/>
        </w:rPr>
        <w:t xml:space="preserve"> </w:t>
      </w:r>
      <w:r>
        <w:rPr>
          <w:rFonts w:ascii="Tahoma" w:hAnsi="Tahoma" w:eastAsia="Calibri" w:cs="Tahoma"/>
          <w:b/>
          <w:color w:val="000000"/>
          <w:sz w:val="20"/>
          <w:szCs w:val="4"/>
          <w:shd w:val="clear" w:color="auto" w:fill="FFFFFF"/>
          <w:lang w:eastAsia="en-US"/>
        </w:rPr>
        <w:t xml:space="preserve">Программа тура: </w:t>
      </w:r>
    </w:p>
    <w:tbl>
      <w:tblPr>
        <w:tblStyle w:val="5"/>
        <w:tblW w:w="15971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"/>
        <w:gridCol w:w="1272"/>
        <w:gridCol w:w="8613"/>
        <w:gridCol w:w="884"/>
        <w:gridCol w:w="5056"/>
      </w:tblGrid>
      <w:tr w14:paraId="6257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6" w:type="dxa"/>
          <w:trHeight w:val="346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9686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sz w:val="15"/>
                <w:szCs w:val="15"/>
              </w:rPr>
              <w:t xml:space="preserve">1 день. </w:t>
            </w:r>
          </w:p>
        </w:tc>
        <w:tc>
          <w:tcPr>
            <w:tcW w:w="9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76E18">
            <w:pPr>
              <w:pStyle w:val="10"/>
              <w:keepNext w:val="0"/>
              <w:keepLines w:val="0"/>
              <w:widowControl/>
              <w:suppressLineNumbers w:val="0"/>
              <w:rPr>
                <w:rFonts w:hint="default"/>
                <w:b/>
                <w:bCs/>
                <w:iCs/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</w:rPr>
              <w:t xml:space="preserve"> </w:t>
            </w:r>
            <w:r>
              <w:rPr>
                <w:rFonts w:hint="default"/>
                <w:sz w:val="15"/>
                <w:szCs w:val="15"/>
                <w:lang w:val="ru-RU"/>
              </w:rPr>
              <w:t xml:space="preserve">  </w:t>
            </w:r>
            <w:r>
              <w:rPr>
                <w:sz w:val="16"/>
                <w:szCs w:val="16"/>
              </w:rPr>
              <w:t>Вылет в Китай, рейс 3U 3888 (~ 21:55-11:40+1)</w:t>
            </w:r>
            <w:r>
              <w:rPr>
                <w:rFonts w:ascii="SimSun" w:hAnsi="SimSun" w:eastAsia="SimSun" w:cs="SimSun"/>
                <w:sz w:val="21"/>
                <w:szCs w:val="21"/>
              </w:rPr>
              <w:t>.</w:t>
            </w:r>
          </w:p>
        </w:tc>
      </w:tr>
      <w:tr w14:paraId="5CDE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6" w:type="dxa"/>
          <w:trHeight w:val="1176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752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sz w:val="15"/>
                <w:szCs w:val="15"/>
              </w:rPr>
              <w:t>2 день.</w:t>
            </w:r>
          </w:p>
          <w:p w14:paraId="0FCA4D1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5"/>
                <w:szCs w:val="15"/>
              </w:rPr>
            </w:pPr>
          </w:p>
          <w:p w14:paraId="5EFD4DC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5"/>
                <w:szCs w:val="15"/>
              </w:rPr>
            </w:pPr>
          </w:p>
        </w:tc>
        <w:tc>
          <w:tcPr>
            <w:tcW w:w="9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B32AD">
            <w:pPr>
              <w:bidi w:val="0"/>
              <w:rPr>
                <w:sz w:val="16"/>
                <w:szCs w:val="16"/>
              </w:rPr>
            </w:pPr>
            <w:r>
              <w:rPr>
                <w:rFonts w:hint="default"/>
                <w:sz w:val="21"/>
                <w:szCs w:val="15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Прибытие в аэропорт Чэнду, а/п Тяньфу. Встреча в аэропорту.</w:t>
            </w:r>
          </w:p>
          <w:p w14:paraId="08A51E26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Трансфер и заселение в отель. Небольшой отдых.</w:t>
            </w:r>
          </w:p>
          <w:p w14:paraId="6F9EFC30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Экскурсия по исторической культурной улице Цзиньли (Jinli), с деревянными домиками и традиционными фонарями. Здесь можно попробовать традиционные чэндуйские закуски.</w:t>
            </w:r>
          </w:p>
          <w:p w14:paraId="643192EF">
            <w:pPr>
              <w:bidi w:val="0"/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Вечерняя прогулка по барной улице Цзюяньцяо (Jiuyanqiao Bar Street) и ночные виды моста Ланцяо позволят окунуться в атмосферу города.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Возвращение в отель. Отдых.</w:t>
            </w:r>
          </w:p>
        </w:tc>
      </w:tr>
      <w:tr w14:paraId="1742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6" w:type="dxa"/>
          <w:trHeight w:val="1073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267F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sz w:val="15"/>
                <w:szCs w:val="15"/>
              </w:rPr>
              <w:t xml:space="preserve">3 день. </w:t>
            </w:r>
          </w:p>
          <w:p w14:paraId="2ACC110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5"/>
                <w:szCs w:val="15"/>
              </w:rPr>
            </w:pPr>
          </w:p>
          <w:p w14:paraId="71B520C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5"/>
                <w:szCs w:val="15"/>
              </w:rPr>
            </w:pPr>
          </w:p>
        </w:tc>
        <w:tc>
          <w:tcPr>
            <w:tcW w:w="9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574AF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Завтрак и выезд из отеля.</w:t>
            </w:r>
          </w:p>
          <w:p w14:paraId="34174B95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Трансфер в аэропорт. Внутренний перелет в Чжанцзяцзе, рейс 3U 6781 (~11:30 - 13:00) Встреча в аэропорту.</w:t>
            </w:r>
          </w:p>
          <w:p w14:paraId="00DB78E4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Экскурсия в древний город Фуронг (или Фужун) – город водопадов, гибискусов и красных скал (прибытие на лодке, выезд на автобусе).</w:t>
            </w:r>
          </w:p>
          <w:p w14:paraId="30430C7C">
            <w:pPr>
              <w:bidi w:val="0"/>
              <w:rPr>
                <w:sz w:val="6"/>
                <w:szCs w:val="6"/>
              </w:rPr>
            </w:pPr>
            <w:r>
              <w:rPr>
                <w:sz w:val="16"/>
                <w:szCs w:val="16"/>
              </w:rPr>
              <w:t>Ужин в аутентичном ресторане.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Трансфер и заселение в отель.</w:t>
            </w:r>
          </w:p>
        </w:tc>
      </w:tr>
      <w:tr w14:paraId="18F4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6" w:type="dxa"/>
          <w:trHeight w:val="1532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8DFF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sz w:val="15"/>
                <w:szCs w:val="15"/>
              </w:rPr>
              <w:t>4 день.</w:t>
            </w:r>
          </w:p>
          <w:p w14:paraId="0AB509C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5"/>
                <w:szCs w:val="15"/>
              </w:rPr>
            </w:pPr>
          </w:p>
          <w:p w14:paraId="5E450BA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5"/>
                <w:szCs w:val="15"/>
              </w:rPr>
            </w:pPr>
          </w:p>
        </w:tc>
        <w:tc>
          <w:tcPr>
            <w:tcW w:w="9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37545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Завтрак в отеле.</w:t>
            </w:r>
          </w:p>
          <w:p w14:paraId="11F18CB1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Выезд в Национальный лесной парк Чжанцзяцзе. Долгое время был неизвестен мировой общественности и лишь в 1992 году был причислен ЮНЕСКО к Всемирному наследию. Здесь находятся леса, живописные озера, водопады, реки и каньоны, но наиболее известны горы Юлинъюань, которые, как говорят, стали прообразом Летающих гор Пандоры в фильме Джеймса Камерона – Аватар.</w:t>
            </w:r>
          </w:p>
          <w:p w14:paraId="76750B0D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экскурсия по маршруту: Восточные ворота – подъем на лифте Байлун «Сто Драконов» – смотровая площадка Юаньцзяцзе – гора Тяньцзы – спуск по канатной дороге Тяньцзышань</w:t>
            </w:r>
          </w:p>
          <w:p w14:paraId="49B32EA2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ужин в местном ресторане</w:t>
            </w:r>
          </w:p>
          <w:p w14:paraId="061283A5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ночная экскурсия по комплексу с необычным названием «Семьдесят две волшебные башни» – самое высокое висячее архитектурное сооружение в мире, издалека напоминающее подвешенную в воздухе крепость Туцзя. Здесь можно посетить Чайный домик, площадь костров, различные выставки, попробовать местую кухню, приобрести сувениры и погрузиться в культуру и наследия региона</w:t>
            </w:r>
          </w:p>
          <w:p w14:paraId="75D8CB1D">
            <w:pPr>
              <w:bidi w:val="0"/>
              <w:rPr>
                <w:sz w:val="8"/>
                <w:szCs w:val="8"/>
              </w:rPr>
            </w:pPr>
            <w:r>
              <w:rPr>
                <w:sz w:val="16"/>
                <w:szCs w:val="16"/>
              </w:rPr>
              <w:t>Возвращение в отель.</w:t>
            </w:r>
          </w:p>
        </w:tc>
      </w:tr>
      <w:tr w14:paraId="5DAB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6" w:type="dxa"/>
          <w:trHeight w:val="389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F2F8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sz w:val="15"/>
                <w:szCs w:val="15"/>
              </w:rPr>
              <w:t>5 день.</w:t>
            </w:r>
          </w:p>
        </w:tc>
        <w:tc>
          <w:tcPr>
            <w:tcW w:w="9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E7FAE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Завтрак в отеле. Продолжение программы в горах Аватар:</w:t>
            </w:r>
          </w:p>
          <w:p w14:paraId="2BB9D499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знакомство с культурой китайской чайной церемонии и дегустация знаменитого чёрного чая</w:t>
            </w:r>
          </w:p>
          <w:p w14:paraId="0A157DD5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экскурсия по Гранд-каньону и прогулка по стеклянной тропе (половина маршрута)</w:t>
            </w:r>
          </w:p>
          <w:p w14:paraId="025A963A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ужин в одном из местных ресторанов с дегустацией блюд местной кухни</w:t>
            </w:r>
          </w:p>
          <w:p w14:paraId="097EB9D1">
            <w:pPr>
              <w:bidi w:val="0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Возвращение в отель. Отдых.</w:t>
            </w:r>
          </w:p>
        </w:tc>
      </w:tr>
      <w:tr w14:paraId="41C0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6" w:type="dxa"/>
          <w:trHeight w:val="389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F92CA">
            <w:pPr>
              <w:autoSpaceDE w:val="0"/>
              <w:autoSpaceDN w:val="0"/>
              <w:adjustRightInd w:val="0"/>
              <w:rPr>
                <w:rFonts w:hint="default" w:ascii="Calibri" w:hAnsi="Calibri" w:cs="Calibri"/>
                <w:b/>
                <w:sz w:val="15"/>
                <w:szCs w:val="15"/>
                <w:lang w:val="ru-RU"/>
              </w:rPr>
            </w:pPr>
            <w:r>
              <w:rPr>
                <w:rFonts w:hint="default" w:ascii="Calibri" w:hAnsi="Calibri" w:cs="Calibri"/>
                <w:b/>
                <w:sz w:val="15"/>
                <w:szCs w:val="15"/>
                <w:lang w:val="ru-RU"/>
              </w:rPr>
              <w:t>6 день</w:t>
            </w:r>
          </w:p>
        </w:tc>
        <w:tc>
          <w:tcPr>
            <w:tcW w:w="9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6841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Посещение этнографического парка народности туцзя «Туцзя Фэнцинъюань».</w:t>
            </w:r>
          </w:p>
          <w:p w14:paraId="3FCD8070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Экскурсия в национальный лесной парк Тяньмэньшань, которая включает:</w:t>
            </w:r>
          </w:p>
          <w:p w14:paraId="280CE03D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подъём на фуникулёре Тяньмэньшань</w:t>
            </w:r>
          </w:p>
          <w:p w14:paraId="79AF85D5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посещение пещеры Тяньмэньдун</w:t>
            </w:r>
          </w:p>
          <w:p w14:paraId="10614102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прогулку по стеклянному мосту</w:t>
            </w:r>
          </w:p>
          <w:p w14:paraId="1E42A457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спуск на автоматическом эскалаторе и обратный путь по канатной дороге</w:t>
            </w:r>
          </w:p>
          <w:p w14:paraId="5AADD08A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ужин – корейский барбекю</w:t>
            </w:r>
          </w:p>
          <w:p w14:paraId="1F69C155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Вечером трансфер в аэропорт. Перелет в Чэнду, рейс 3U 6782 (~22:30–00:10+1).</w:t>
            </w:r>
          </w:p>
          <w:p w14:paraId="27DCA752">
            <w:pPr>
              <w:bidi w:val="0"/>
              <w:rPr>
                <w:sz w:val="21"/>
                <w:szCs w:val="16"/>
              </w:rPr>
            </w:pPr>
            <w:r>
              <w:rPr>
                <w:sz w:val="16"/>
                <w:szCs w:val="16"/>
              </w:rPr>
              <w:t>Встреча в аэропорту и трансфер в отель.</w:t>
            </w:r>
          </w:p>
        </w:tc>
      </w:tr>
      <w:tr w14:paraId="6B0C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6" w:type="dxa"/>
          <w:trHeight w:val="389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7A5D4">
            <w:pPr>
              <w:autoSpaceDE w:val="0"/>
              <w:autoSpaceDN w:val="0"/>
              <w:adjustRightInd w:val="0"/>
              <w:rPr>
                <w:rFonts w:hint="default" w:ascii="Calibri" w:hAnsi="Calibri" w:cs="Calibri"/>
                <w:b/>
                <w:sz w:val="15"/>
                <w:szCs w:val="15"/>
                <w:lang w:val="ru-RU"/>
              </w:rPr>
            </w:pPr>
            <w:r>
              <w:rPr>
                <w:rFonts w:hint="default" w:ascii="Calibri" w:hAnsi="Calibri" w:cs="Calibri"/>
                <w:b/>
                <w:sz w:val="15"/>
                <w:szCs w:val="15"/>
                <w:lang w:val="ru-RU"/>
              </w:rPr>
              <w:t>7 день</w:t>
            </w:r>
          </w:p>
        </w:tc>
        <w:tc>
          <w:tcPr>
            <w:tcW w:w="9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C0B58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Завтрак и выезд из отеля.</w:t>
            </w:r>
          </w:p>
          <w:p w14:paraId="7C4CC8DF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Экскурсия в гости к пандам в Дуцзянъянь (Dujiangyan Panda Base) – комплекс из 7 резерватов и 9 парков, где можно понаблюдать за пандами почти что в естественной среде (включен подъем на фуникулёре на вершину горы, осмотр сверху вниз).</w:t>
            </w:r>
          </w:p>
          <w:p w14:paraId="027BE159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 в местном ресторане.</w:t>
            </w:r>
          </w:p>
          <w:p w14:paraId="382126B6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Экскурсия в самый необычный книжный магазин – Чжуншу Гэ. Шанхайские архитекторы, вдохновившись, работами Маурица Эшера (художника, нарисовавшего «Относительность»), создали «залипательный» интерьер. В магазине два этажа, хотя визуально кажется, что двадцать два: зеркальный потолок и другие хитрости архитекторов создают иллюзию бесконечных стеллажей.</w:t>
            </w:r>
          </w:p>
          <w:p w14:paraId="53FB86E2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Посещение парка китайских лекарственных трав «Тысячелетний аромат», ознакомление с древними методами обработки трав и погружение в вершину фармацевтического искусства в традициях знаменитой китайской аптеки китайской медицины Beijing Tong Ren Tang.</w:t>
            </w:r>
          </w:p>
          <w:p w14:paraId="6472F35A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Ужин – сычуаньское хого (китайский самовар).</w:t>
            </w:r>
          </w:p>
          <w:p w14:paraId="5C360957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Дополнительная опция: вечернее представление китайской оперы с Сычуанской сменой масок (за дополнительную плату).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Возвращение в отель. Отдых.</w:t>
            </w:r>
          </w:p>
        </w:tc>
      </w:tr>
      <w:tr w14:paraId="7EF7C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56" w:type="dxa"/>
          <w:trHeight w:val="389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B9F19">
            <w:pPr>
              <w:autoSpaceDE w:val="0"/>
              <w:autoSpaceDN w:val="0"/>
              <w:adjustRightInd w:val="0"/>
              <w:rPr>
                <w:rFonts w:hint="default" w:ascii="Calibri" w:hAnsi="Calibri" w:cs="Calibri"/>
                <w:b/>
                <w:sz w:val="15"/>
                <w:szCs w:val="15"/>
                <w:lang w:val="ru-RU"/>
              </w:rPr>
            </w:pPr>
            <w:r>
              <w:rPr>
                <w:rFonts w:hint="default" w:ascii="Calibri" w:hAnsi="Calibri" w:cs="Calibri"/>
                <w:b/>
                <w:sz w:val="15"/>
                <w:szCs w:val="15"/>
                <w:lang w:val="ru-RU"/>
              </w:rPr>
              <w:t>8 день</w:t>
            </w:r>
          </w:p>
        </w:tc>
        <w:tc>
          <w:tcPr>
            <w:tcW w:w="9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1DF19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Завтрак в отеле.</w:t>
            </w:r>
          </w:p>
          <w:p w14:paraId="10D6B749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Экскурсия в Музей Сычуаньской вышивки – вышивка славится своими деликатными стежками, тонкими изящными цветами и плавными линиями рисунка. Ознакомление с технологией производства китайского шелка и текстиля, участие в мастер-классе по изготовлению изделий своими руками.</w:t>
            </w:r>
          </w:p>
          <w:p w14:paraId="70D8C1CA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Обед в местном ресторане.</w:t>
            </w:r>
          </w:p>
          <w:p w14:paraId="0F3D7189">
            <w:pPr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Трансфер в аэропорт, вылет в Москву, рейс 3U 3887 (~16:30–20:00).</w:t>
            </w:r>
          </w:p>
        </w:tc>
      </w:tr>
      <w:tr w14:paraId="1E7BF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  <w:trHeight w:val="333" w:hRule="atLeast"/>
        </w:trPr>
        <w:tc>
          <w:tcPr>
            <w:tcW w:w="9885" w:type="dxa"/>
            <w:gridSpan w:val="2"/>
          </w:tcPr>
          <w:p w14:paraId="0CAD15F0">
            <w:pPr>
              <w:rPr>
                <w:b/>
                <w:sz w:val="16"/>
                <w:szCs w:val="16"/>
              </w:rPr>
            </w:pPr>
            <w:r>
              <w:rPr>
                <w:b/>
                <w:sz w:val="15"/>
                <w:szCs w:val="15"/>
                <w:u w:val="single"/>
              </w:rPr>
              <w:t xml:space="preserve"> </w:t>
            </w:r>
          </w:p>
        </w:tc>
        <w:tc>
          <w:tcPr>
            <w:tcW w:w="5940" w:type="dxa"/>
            <w:gridSpan w:val="2"/>
          </w:tcPr>
          <w:p w14:paraId="672F5926">
            <w:pPr>
              <w:rPr>
                <w:b/>
                <w:sz w:val="18"/>
                <w:szCs w:val="18"/>
              </w:rPr>
            </w:pPr>
          </w:p>
        </w:tc>
      </w:tr>
      <w:tr w14:paraId="3BE6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6" w:type="dxa"/>
        </w:trPr>
        <w:tc>
          <w:tcPr>
            <w:tcW w:w="9885" w:type="dxa"/>
            <w:gridSpan w:val="2"/>
          </w:tcPr>
          <w:p w14:paraId="3726274D">
            <w:pPr>
              <w:numPr>
                <w:ilvl w:val="0"/>
                <w:numId w:val="1"/>
              </w:numPr>
              <w:bidi w:val="0"/>
              <w:rPr>
                <w:sz w:val="18"/>
                <w:szCs w:val="18"/>
              </w:rPr>
            </w:pPr>
            <w:r>
              <w:rPr>
                <w:rStyle w:val="7"/>
                <w:sz w:val="21"/>
                <w:szCs w:val="15"/>
              </w:rPr>
              <w:t>В стоимость тура входит:</w:t>
            </w:r>
            <w:r>
              <w:rPr>
                <w:rStyle w:val="7"/>
                <w:rFonts w:hint="default"/>
                <w:sz w:val="21"/>
                <w:szCs w:val="15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страховка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</w:rPr>
              <w:t>международный авиаперелет Москва – Чэнду – Москва, эконом класс</w:t>
            </w:r>
          </w:p>
          <w:p w14:paraId="1EF7FC93">
            <w:pPr>
              <w:numPr>
                <w:ilvl w:val="0"/>
                <w:numId w:val="1"/>
              </w:num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внутренний авиаперелет Чэнду – Чжанцзяцзе – Чэнду, эконом класс</w:t>
            </w:r>
          </w:p>
          <w:p w14:paraId="3D274EF6">
            <w:pPr>
              <w:numPr>
                <w:ilvl w:val="0"/>
                <w:numId w:val="1"/>
              </w:num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проживание по программе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</w:rPr>
              <w:t>питание: завтрак (шведский стол в отеле), обеды/ ужины по программе</w:t>
            </w:r>
          </w:p>
          <w:p w14:paraId="79D951C8">
            <w:pPr>
              <w:numPr>
                <w:ilvl w:val="0"/>
                <w:numId w:val="1"/>
              </w:num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транспортное и экскурсионное обслуживание по программе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</w:rPr>
              <w:t>услуги русскоговорящего гида согласно программе</w:t>
            </w:r>
          </w:p>
          <w:p w14:paraId="2087625F">
            <w:pPr>
              <w:numPr>
                <w:ilvl w:val="0"/>
                <w:numId w:val="1"/>
              </w:num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входные билеты по маршруту</w:t>
            </w:r>
          </w:p>
          <w:p w14:paraId="3C20B37F">
            <w:pPr>
              <w:pStyle w:val="10"/>
              <w:keepNext w:val="0"/>
              <w:keepLines w:val="0"/>
              <w:widowControl/>
              <w:suppressLineNumbers w:val="0"/>
              <w:rPr>
                <w:sz w:val="15"/>
                <w:szCs w:val="15"/>
              </w:rPr>
            </w:pPr>
            <w:r>
              <w:rPr>
                <w:rStyle w:val="7"/>
                <w:sz w:val="21"/>
                <w:szCs w:val="21"/>
              </w:rPr>
              <w:t>Дополнительно оплачивается:</w:t>
            </w:r>
            <w:r>
              <w:rPr>
                <w:rStyle w:val="7"/>
                <w:rFonts w:hint="default"/>
                <w:sz w:val="21"/>
                <w:szCs w:val="21"/>
                <w:lang w:val="ru-RU"/>
              </w:rPr>
              <w:t xml:space="preserve"> </w:t>
            </w:r>
            <w:r>
              <w:rPr>
                <w:rStyle w:val="7"/>
                <w:rFonts w:hint="default"/>
                <w:sz w:val="15"/>
                <w:szCs w:val="15"/>
                <w:lang w:val="ru-RU"/>
              </w:rPr>
              <w:t xml:space="preserve"> </w:t>
            </w:r>
            <w:r>
              <w:rPr>
                <w:sz w:val="21"/>
                <w:szCs w:val="21"/>
              </w:rPr>
              <w:t>чаевые гиду, водителю</w:t>
            </w:r>
            <w:r>
              <w:rPr>
                <w:rFonts w:hint="default"/>
                <w:sz w:val="21"/>
                <w:szCs w:val="21"/>
                <w:lang w:val="ru-RU"/>
              </w:rPr>
              <w:t xml:space="preserve">, </w:t>
            </w:r>
            <w:r>
              <w:rPr>
                <w:sz w:val="21"/>
                <w:szCs w:val="21"/>
              </w:rPr>
              <w:t>личные расходы</w:t>
            </w:r>
            <w:r>
              <w:rPr>
                <w:rFonts w:hint="default"/>
                <w:sz w:val="21"/>
                <w:szCs w:val="21"/>
                <w:lang w:val="ru-RU"/>
              </w:rPr>
              <w:t xml:space="preserve">. </w:t>
            </w:r>
            <w:r>
              <w:rPr>
                <w:sz w:val="21"/>
                <w:szCs w:val="21"/>
              </w:rPr>
              <w:t>платные услуги в отелях</w:t>
            </w:r>
            <w:r>
              <w:rPr>
                <w:rFonts w:hint="default"/>
                <w:sz w:val="21"/>
                <w:szCs w:val="21"/>
                <w:lang w:val="ru-RU"/>
              </w:rPr>
              <w:t xml:space="preserve">, </w:t>
            </w:r>
            <w:r>
              <w:rPr>
                <w:sz w:val="21"/>
                <w:szCs w:val="21"/>
              </w:rPr>
              <w:t>все расходы, не указанные в программе</w:t>
            </w:r>
            <w:r>
              <w:rPr>
                <w:rFonts w:hint="default"/>
                <w:sz w:val="21"/>
                <w:szCs w:val="21"/>
                <w:lang w:val="ru-RU"/>
              </w:rPr>
              <w:t xml:space="preserve">,  </w:t>
            </w:r>
            <w:r>
              <w:rPr>
                <w:sz w:val="21"/>
                <w:szCs w:val="21"/>
              </w:rPr>
              <w:t>оформление индивидуальной туристической визы (при необходимости)</w:t>
            </w:r>
            <w:bookmarkStart w:id="0" w:name="_GoBack"/>
            <w:bookmarkEnd w:id="0"/>
          </w:p>
          <w:p w14:paraId="2075013A">
            <w:pPr>
              <w:rPr>
                <w:sz w:val="16"/>
                <w:szCs w:val="16"/>
              </w:rPr>
            </w:pPr>
          </w:p>
        </w:tc>
        <w:tc>
          <w:tcPr>
            <w:tcW w:w="5940" w:type="dxa"/>
            <w:gridSpan w:val="2"/>
          </w:tcPr>
          <w:p w14:paraId="43BCC538">
            <w:pPr>
              <w:rPr>
                <w:sz w:val="18"/>
                <w:szCs w:val="18"/>
              </w:rPr>
            </w:pPr>
          </w:p>
        </w:tc>
      </w:tr>
    </w:tbl>
    <w:p w14:paraId="1EDB2471">
      <w:pPr>
        <w:pStyle w:val="14"/>
        <w:rPr>
          <w:sz w:val="15"/>
          <w:szCs w:val="15"/>
        </w:rPr>
      </w:pPr>
    </w:p>
    <w:sectPr>
      <w:pgSz w:w="11906" w:h="16838"/>
      <w:pgMar w:top="142" w:right="850" w:bottom="0" w:left="28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DC4B7"/>
    <w:multiLevelType w:val="multilevel"/>
    <w:tmpl w:val="D18DC4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2B"/>
    <w:rsid w:val="0001751B"/>
    <w:rsid w:val="000A5145"/>
    <w:rsid w:val="00223685"/>
    <w:rsid w:val="0024632E"/>
    <w:rsid w:val="004720FE"/>
    <w:rsid w:val="004F2DB6"/>
    <w:rsid w:val="00547D92"/>
    <w:rsid w:val="00571C43"/>
    <w:rsid w:val="00572BFA"/>
    <w:rsid w:val="00610AB8"/>
    <w:rsid w:val="00670175"/>
    <w:rsid w:val="00692D3C"/>
    <w:rsid w:val="006D386B"/>
    <w:rsid w:val="006D425E"/>
    <w:rsid w:val="007062A2"/>
    <w:rsid w:val="0075572D"/>
    <w:rsid w:val="009C7F13"/>
    <w:rsid w:val="00A16A18"/>
    <w:rsid w:val="00A71290"/>
    <w:rsid w:val="00A85FEC"/>
    <w:rsid w:val="00B27421"/>
    <w:rsid w:val="00B528C2"/>
    <w:rsid w:val="00B97878"/>
    <w:rsid w:val="00DC1D2B"/>
    <w:rsid w:val="00DC52C0"/>
    <w:rsid w:val="00DD023C"/>
    <w:rsid w:val="00E02E48"/>
    <w:rsid w:val="00E46EE2"/>
    <w:rsid w:val="00EE2721"/>
    <w:rsid w:val="00EF33F9"/>
    <w:rsid w:val="41903DA5"/>
    <w:rsid w:val="4FB06A92"/>
    <w:rsid w:val="57652DE1"/>
    <w:rsid w:val="58EC50A3"/>
    <w:rsid w:val="687E39B6"/>
    <w:rsid w:val="74FE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9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</w:pPr>
  </w:style>
  <w:style w:type="paragraph" w:styleId="10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1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Нижний колонтитул Знак"/>
    <w:basedOn w:val="4"/>
    <w:link w:val="9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13">
    <w:name w:val="Текст выноски Знак"/>
    <w:basedOn w:val="4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/>
    </w:rPr>
  </w:style>
  <w:style w:type="paragraph" w:styleId="1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978</Words>
  <Characters>5577</Characters>
  <Lines>46</Lines>
  <Paragraphs>13</Paragraphs>
  <TotalTime>5273</TotalTime>
  <ScaleCrop>false</ScaleCrop>
  <LinksUpToDate>false</LinksUpToDate>
  <CharactersWithSpaces>6542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2025-07-15T15:36:00Z</dcterms:created>
  <dc:creator>Лилия</dc:creator>
  <cp:lastModifiedBy>Антонина Трофимова</cp:lastModifiedBy>
  <cp:lastPrinted>2025-11-03T05:53:00Z</cp:lastPrinted>
  <dcterms:modified xsi:type="dcterms:W3CDTF">2025-11-03T10:45:22Z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424791A281044DD19A0B7EE255D325FD_13</vt:lpwstr>
  </property>
</Properties>
</file>